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60" w:rsidRPr="0018180D" w:rsidRDefault="00A55A60" w:rsidP="00A55A60">
      <w:pPr>
        <w:ind w:hanging="426"/>
        <w:jc w:val="center"/>
        <w:rPr>
          <w:b/>
          <w:sz w:val="28"/>
          <w:szCs w:val="28"/>
        </w:rPr>
      </w:pPr>
      <w:r w:rsidRPr="00A55A60">
        <w:rPr>
          <w:b/>
          <w:sz w:val="28"/>
          <w:szCs w:val="28"/>
        </w:rPr>
        <w:t xml:space="preserve">Аннотации к рабочим программам </w:t>
      </w:r>
      <w:r w:rsidR="007B1D83">
        <w:rPr>
          <w:b/>
          <w:sz w:val="28"/>
          <w:szCs w:val="28"/>
        </w:rPr>
        <w:t>по ОБЖ</w:t>
      </w:r>
    </w:p>
    <w:tbl>
      <w:tblPr>
        <w:tblStyle w:val="a3"/>
        <w:tblW w:w="0" w:type="auto"/>
        <w:tblLook w:val="04A0"/>
      </w:tblPr>
      <w:tblGrid>
        <w:gridCol w:w="3794"/>
        <w:gridCol w:w="10992"/>
      </w:tblGrid>
      <w:tr w:rsidR="00A55A60" w:rsidTr="00A55A60">
        <w:tc>
          <w:tcPr>
            <w:tcW w:w="3794" w:type="dxa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Уровни обучения</w:t>
            </w:r>
          </w:p>
        </w:tc>
        <w:tc>
          <w:tcPr>
            <w:tcW w:w="10992" w:type="dxa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Аннотации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10992" w:type="dxa"/>
          </w:tcPr>
          <w:p w:rsidR="00A55A60" w:rsidRPr="00F75590" w:rsidRDefault="00A55A60" w:rsidP="00635FD3">
            <w:pPr>
              <w:ind w:right="-1" w:firstLine="709"/>
              <w:jc w:val="both"/>
            </w:pP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10992" w:type="dxa"/>
          </w:tcPr>
          <w:p w:rsidR="00A55A60" w:rsidRPr="00B54E41" w:rsidRDefault="00A55A60" w:rsidP="00B54E41">
            <w:pPr>
              <w:pStyle w:val="a4"/>
              <w:ind w:right="-1" w:firstLine="709"/>
              <w:jc w:val="both"/>
              <w:rPr>
                <w:lang w:val="ru-RU"/>
              </w:rPr>
            </w:pP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10992" w:type="dxa"/>
          </w:tcPr>
          <w:p w:rsidR="00A55A60" w:rsidRPr="00B07431" w:rsidRDefault="00A55A60" w:rsidP="00635FD3">
            <w:pPr>
              <w:ind w:right="-1" w:firstLine="709"/>
              <w:jc w:val="both"/>
            </w:pP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4 класс</w:t>
            </w:r>
          </w:p>
        </w:tc>
        <w:tc>
          <w:tcPr>
            <w:tcW w:w="10992" w:type="dxa"/>
          </w:tcPr>
          <w:p w:rsidR="00A55A60" w:rsidRPr="00A55A60" w:rsidRDefault="00A55A60" w:rsidP="00B54E41">
            <w:pPr>
              <w:ind w:right="-1" w:firstLine="709"/>
              <w:jc w:val="both"/>
            </w:pP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10992" w:type="dxa"/>
          </w:tcPr>
          <w:p w:rsidR="007B1D83" w:rsidRDefault="007B1D83" w:rsidP="007B1D83">
            <w:pPr>
              <w:ind w:right="-1" w:firstLine="709"/>
              <w:jc w:val="both"/>
            </w:pPr>
            <w:r w:rsidRPr="00D77BAF">
              <w:t xml:space="preserve">Рабочая программа </w:t>
            </w:r>
            <w:r>
              <w:rPr>
                <w:b/>
              </w:rPr>
              <w:t xml:space="preserve">по ОБЖ </w:t>
            </w:r>
            <w:r w:rsidRPr="00D77BAF">
              <w:t>разработана на основе Федерального государственного образовательного стандарта</w:t>
            </w:r>
            <w:r>
              <w:t xml:space="preserve">  (ФГОС ООО), </w:t>
            </w:r>
            <w:r w:rsidRPr="00D77BAF">
              <w:t xml:space="preserve"> </w:t>
            </w:r>
            <w:r>
              <w:t>п</w:t>
            </w:r>
            <w:r w:rsidRPr="00D77BAF">
              <w:t>рограм</w:t>
            </w:r>
            <w:r>
              <w:t>мы основного общего образования</w:t>
            </w:r>
            <w:r w:rsidRPr="00D77BAF">
              <w:t xml:space="preserve"> </w:t>
            </w:r>
            <w:r>
              <w:t>«</w:t>
            </w:r>
            <w:r w:rsidRPr="00D77BAF">
              <w:t>Основы безопасности жизнедеятельности</w:t>
            </w:r>
            <w:r>
              <w:t>»,</w:t>
            </w:r>
            <w:r w:rsidRPr="00D77BAF">
              <w:t xml:space="preserve"> </w:t>
            </w:r>
            <w:r>
              <w:t>р</w:t>
            </w:r>
            <w:r w:rsidRPr="00D77BAF">
              <w:t>абочи</w:t>
            </w:r>
            <w:r>
              <w:t>х программ</w:t>
            </w:r>
            <w:r w:rsidRPr="00D77BAF">
              <w:t xml:space="preserve"> А.Т. Смирнов</w:t>
            </w:r>
            <w:r>
              <w:t>а,</w:t>
            </w:r>
            <w:r w:rsidRPr="00D77BAF">
              <w:t xml:space="preserve"> Б.О. Хренников</w:t>
            </w:r>
            <w:r>
              <w:t>а «</w:t>
            </w:r>
            <w:r w:rsidRPr="00D77BAF">
              <w:t>Основы безопасности жизнедеятельности. Предметная линия учебников под редакцией А.Т. Смирнова 5-9 классы</w:t>
            </w:r>
            <w:r>
              <w:t>», с</w:t>
            </w:r>
            <w:r w:rsidRPr="00D77BAF">
              <w:t>тратегии национальной безопасности Российской Федерации до 2020 г.</w:t>
            </w:r>
            <w:r>
              <w:t>,  с</w:t>
            </w:r>
            <w:r w:rsidRPr="00D77BAF">
              <w:t xml:space="preserve">тратегии государственной </w:t>
            </w:r>
            <w:proofErr w:type="spellStart"/>
            <w:r w:rsidRPr="00D77BAF">
              <w:t>антинаркотической</w:t>
            </w:r>
            <w:proofErr w:type="spellEnd"/>
            <w:r w:rsidRPr="00D77BAF">
              <w:t xml:space="preserve"> политики Российской Федерации до 2020 г. </w:t>
            </w:r>
          </w:p>
          <w:p w:rsidR="00A55A60" w:rsidRPr="00CB57ED" w:rsidRDefault="007B1D83" w:rsidP="007B1D83">
            <w:pPr>
              <w:ind w:right="-1" w:firstLine="709"/>
              <w:jc w:val="both"/>
            </w:pPr>
            <w:r w:rsidRPr="00D77BAF">
              <w:t>Основы безопасности жизнедеятельности</w:t>
            </w:r>
            <w:r>
              <w:t xml:space="preserve"> изучаются в 5 классе в объёме 34 часа в год (</w:t>
            </w:r>
            <w:r w:rsidRPr="00D77BAF">
              <w:t>1 ч в неделю</w:t>
            </w:r>
            <w:r>
              <w:t>, 34 учебных  недели).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771D4D" w:rsidRDefault="00771D4D" w:rsidP="00A55A60">
            <w:pPr>
              <w:jc w:val="center"/>
              <w:rPr>
                <w:b/>
                <w:sz w:val="28"/>
                <w:szCs w:val="28"/>
              </w:rPr>
            </w:pPr>
          </w:p>
          <w:p w:rsidR="00771D4D" w:rsidRDefault="00771D4D" w:rsidP="00A55A60">
            <w:pPr>
              <w:jc w:val="center"/>
              <w:rPr>
                <w:b/>
                <w:sz w:val="28"/>
                <w:szCs w:val="28"/>
              </w:rPr>
            </w:pPr>
          </w:p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10992" w:type="dxa"/>
          </w:tcPr>
          <w:p w:rsidR="007B1D83" w:rsidRDefault="007B1D83" w:rsidP="007B1D83">
            <w:pPr>
              <w:ind w:right="-1" w:firstLine="709"/>
              <w:jc w:val="both"/>
            </w:pPr>
            <w:r w:rsidRPr="00D77BAF">
              <w:t xml:space="preserve">Рабочая программа </w:t>
            </w:r>
            <w:r w:rsidRPr="00EF0D82">
              <w:rPr>
                <w:b/>
              </w:rPr>
              <w:t>по ОБЖ</w:t>
            </w:r>
            <w:r w:rsidRPr="00D77BAF">
              <w:t xml:space="preserve"> разработана на основе Федерального государственного образовательного стандарта</w:t>
            </w:r>
            <w:r>
              <w:t xml:space="preserve"> основного общего образования, </w:t>
            </w:r>
            <w:r w:rsidRPr="00D77BAF">
              <w:t>Программы основного общего образования</w:t>
            </w:r>
            <w:r>
              <w:t xml:space="preserve"> </w:t>
            </w:r>
            <w:r w:rsidRPr="00D77BAF">
              <w:t xml:space="preserve"> </w:t>
            </w:r>
            <w:r>
              <w:t>«</w:t>
            </w:r>
            <w:r w:rsidRPr="00D77BAF">
              <w:t>Основы безопасности жизнедеятельности</w:t>
            </w:r>
            <w:r>
              <w:t>», р</w:t>
            </w:r>
            <w:r w:rsidRPr="00D77BAF">
              <w:t>абочи</w:t>
            </w:r>
            <w:r>
              <w:t>х</w:t>
            </w:r>
            <w:r w:rsidRPr="00D77BAF">
              <w:t xml:space="preserve"> программ. А.Т. Смирнов</w:t>
            </w:r>
            <w:r>
              <w:t>а,</w:t>
            </w:r>
            <w:r w:rsidRPr="00D77BAF">
              <w:t xml:space="preserve"> Б.О. Хренников</w:t>
            </w:r>
            <w:r>
              <w:t>а «</w:t>
            </w:r>
            <w:r w:rsidRPr="00D77BAF">
              <w:t>Основы безопасности жизнедеятельности</w:t>
            </w:r>
            <w:r>
              <w:t>», С</w:t>
            </w:r>
            <w:r w:rsidRPr="00D77BAF">
              <w:t xml:space="preserve">тратегии национальной безопасности Российской Федерации до 2020 г. </w:t>
            </w:r>
            <w:r>
              <w:t xml:space="preserve"> и </w:t>
            </w:r>
            <w:r w:rsidRPr="00D77BAF">
              <w:t xml:space="preserve">Стратегии государственной </w:t>
            </w:r>
            <w:proofErr w:type="spellStart"/>
            <w:r w:rsidRPr="00D77BAF">
              <w:t>антинаркотической</w:t>
            </w:r>
            <w:proofErr w:type="spellEnd"/>
            <w:r w:rsidRPr="00D77BAF">
              <w:t xml:space="preserve"> политики Российской Федерации до 2020 г. </w:t>
            </w:r>
          </w:p>
          <w:p w:rsidR="00A55A60" w:rsidRPr="00A5054E" w:rsidRDefault="007B1D83" w:rsidP="000C5103">
            <w:pPr>
              <w:ind w:right="-1" w:firstLine="709"/>
              <w:jc w:val="both"/>
            </w:pPr>
            <w:r>
              <w:t>На изучение предмета в 6 классе отводится всего 17 часов (0,5 часа в неделю, при расчете 34 учебных недели в год).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10992" w:type="dxa"/>
          </w:tcPr>
          <w:p w:rsidR="007B1D83" w:rsidRDefault="007B1D83" w:rsidP="007B1D83">
            <w:pPr>
              <w:ind w:right="-1" w:firstLine="709"/>
              <w:jc w:val="both"/>
            </w:pPr>
            <w:r w:rsidRPr="00D77BAF">
              <w:t xml:space="preserve">Рабочая программа </w:t>
            </w:r>
            <w:r w:rsidRPr="00EF0D82">
              <w:rPr>
                <w:b/>
              </w:rPr>
              <w:t>по ОБЖ</w:t>
            </w:r>
            <w:r w:rsidRPr="00D77BAF">
              <w:t xml:space="preserve"> разработана на основе Федерального государственного образовательного стандарта</w:t>
            </w:r>
            <w:r>
              <w:t xml:space="preserve"> основного общего образования, </w:t>
            </w:r>
            <w:r w:rsidRPr="00D77BAF">
              <w:t>Программы основного общего образования</w:t>
            </w:r>
            <w:r>
              <w:t xml:space="preserve"> </w:t>
            </w:r>
            <w:r w:rsidRPr="00D77BAF">
              <w:t xml:space="preserve"> </w:t>
            </w:r>
            <w:r>
              <w:t>«</w:t>
            </w:r>
            <w:r w:rsidRPr="00D77BAF">
              <w:t>Основы безопасности жизнедеятельности</w:t>
            </w:r>
            <w:r>
              <w:t>», р</w:t>
            </w:r>
            <w:r w:rsidRPr="00D77BAF">
              <w:t>абочи</w:t>
            </w:r>
            <w:r>
              <w:t>х</w:t>
            </w:r>
            <w:r w:rsidRPr="00D77BAF">
              <w:t xml:space="preserve"> программ. А.Т. Смирнов</w:t>
            </w:r>
            <w:r>
              <w:t>а,</w:t>
            </w:r>
            <w:r w:rsidRPr="00D77BAF">
              <w:t xml:space="preserve"> Б.О. Хренников</w:t>
            </w:r>
            <w:r>
              <w:t>а «</w:t>
            </w:r>
            <w:r w:rsidRPr="00D77BAF">
              <w:t>Основы безопасности жизнедеятельности</w:t>
            </w:r>
            <w:r>
              <w:t>», С</w:t>
            </w:r>
            <w:r w:rsidRPr="00D77BAF">
              <w:t xml:space="preserve">тратегии национальной безопасности Российской Федерации до 2020 г. </w:t>
            </w:r>
            <w:r>
              <w:t xml:space="preserve"> и </w:t>
            </w:r>
            <w:r w:rsidRPr="00D77BAF">
              <w:t xml:space="preserve">Стратегии государственной </w:t>
            </w:r>
            <w:proofErr w:type="spellStart"/>
            <w:r w:rsidRPr="00D77BAF">
              <w:t>антинаркотической</w:t>
            </w:r>
            <w:proofErr w:type="spellEnd"/>
            <w:r w:rsidRPr="00D77BAF">
              <w:t xml:space="preserve"> политики Российской Федерации до 2020 г. </w:t>
            </w:r>
          </w:p>
          <w:p w:rsidR="00FC28DB" w:rsidRPr="0018180D" w:rsidRDefault="007B1D83" w:rsidP="007B1D83">
            <w:pPr>
              <w:ind w:right="-1" w:firstLine="709"/>
              <w:jc w:val="both"/>
            </w:pPr>
            <w:r>
              <w:t xml:space="preserve">На изучение предмета в 7 классе отводится 34 часа (1 час в неделю, при расчете 34 </w:t>
            </w:r>
            <w:proofErr w:type="gramStart"/>
            <w:r>
              <w:t>учебных</w:t>
            </w:r>
            <w:proofErr w:type="gramEnd"/>
            <w:r>
              <w:t xml:space="preserve"> недели в год).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10992" w:type="dxa"/>
          </w:tcPr>
          <w:p w:rsidR="007B1D83" w:rsidRDefault="007B1D83" w:rsidP="007B1D83">
            <w:pPr>
              <w:ind w:right="-1" w:firstLine="709"/>
              <w:jc w:val="both"/>
            </w:pPr>
            <w:r w:rsidRPr="00D77BAF">
              <w:t xml:space="preserve">Рабочая программа </w:t>
            </w:r>
            <w:r w:rsidRPr="00EF0D82">
              <w:rPr>
                <w:b/>
              </w:rPr>
              <w:t>по ОБЖ</w:t>
            </w:r>
            <w:r w:rsidRPr="00D77BAF">
              <w:t xml:space="preserve"> разработана на основе Федерального государственного образовательного стандарта</w:t>
            </w:r>
            <w:r>
              <w:t xml:space="preserve"> основного общего образования, </w:t>
            </w:r>
            <w:r w:rsidRPr="00D77BAF">
              <w:t>Программы основного общего образования</w:t>
            </w:r>
            <w:r>
              <w:t xml:space="preserve"> </w:t>
            </w:r>
            <w:r w:rsidRPr="00D77BAF">
              <w:t xml:space="preserve"> </w:t>
            </w:r>
            <w:r>
              <w:t>«</w:t>
            </w:r>
            <w:r w:rsidRPr="00D77BAF">
              <w:t>Основы безопасности жизнедеятельности</w:t>
            </w:r>
            <w:r>
              <w:t>», р</w:t>
            </w:r>
            <w:r w:rsidRPr="00D77BAF">
              <w:t>абочи</w:t>
            </w:r>
            <w:r>
              <w:t>х</w:t>
            </w:r>
            <w:r w:rsidRPr="00D77BAF">
              <w:t xml:space="preserve"> программ. А.Т. Смирнов</w:t>
            </w:r>
            <w:r>
              <w:t>а,</w:t>
            </w:r>
            <w:r w:rsidRPr="00D77BAF">
              <w:t xml:space="preserve"> Б.О. Хренников</w:t>
            </w:r>
            <w:r>
              <w:t>а «</w:t>
            </w:r>
            <w:r w:rsidRPr="00D77BAF">
              <w:t>Основы безопасности жизнедеятельности</w:t>
            </w:r>
            <w:r>
              <w:t>», С</w:t>
            </w:r>
            <w:r w:rsidRPr="00D77BAF">
              <w:t xml:space="preserve">тратегии национальной безопасности Российской </w:t>
            </w:r>
            <w:r w:rsidRPr="00D77BAF">
              <w:lastRenderedPageBreak/>
              <w:t xml:space="preserve">Федерации до 2020 г. </w:t>
            </w:r>
            <w:r>
              <w:t xml:space="preserve"> и </w:t>
            </w:r>
            <w:r w:rsidRPr="00D77BAF">
              <w:t xml:space="preserve">Стратегии государственной </w:t>
            </w:r>
            <w:proofErr w:type="spellStart"/>
            <w:r w:rsidRPr="00D77BAF">
              <w:t>антинаркотической</w:t>
            </w:r>
            <w:proofErr w:type="spellEnd"/>
            <w:r w:rsidRPr="00D77BAF">
              <w:t xml:space="preserve"> политики Российской Федерации до 2020 г. </w:t>
            </w:r>
          </w:p>
          <w:p w:rsidR="00A55A60" w:rsidRPr="007B1D83" w:rsidRDefault="007B1D83" w:rsidP="007B1D83">
            <w:pPr>
              <w:pStyle w:val="a4"/>
              <w:ind w:right="-1" w:firstLine="709"/>
              <w:jc w:val="both"/>
              <w:rPr>
                <w:lang w:val="ru-RU"/>
              </w:rPr>
            </w:pPr>
            <w:r w:rsidRPr="007B1D83">
              <w:rPr>
                <w:lang w:val="ru-RU"/>
              </w:rPr>
              <w:t xml:space="preserve">На изучение предмета в 8 классе отводится 34 часа (1 час в неделю, при расчете 34 </w:t>
            </w:r>
            <w:proofErr w:type="gramStart"/>
            <w:r w:rsidRPr="007B1D83">
              <w:rPr>
                <w:lang w:val="ru-RU"/>
              </w:rPr>
              <w:t>учебных</w:t>
            </w:r>
            <w:proofErr w:type="gramEnd"/>
            <w:r w:rsidRPr="007B1D83">
              <w:rPr>
                <w:lang w:val="ru-RU"/>
              </w:rPr>
              <w:t xml:space="preserve"> недели в год).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lastRenderedPageBreak/>
              <w:t>9 класс</w:t>
            </w:r>
          </w:p>
        </w:tc>
        <w:tc>
          <w:tcPr>
            <w:tcW w:w="10992" w:type="dxa"/>
          </w:tcPr>
          <w:p w:rsidR="00A55A60" w:rsidRPr="0018180D" w:rsidRDefault="00A55A60" w:rsidP="0018180D">
            <w:pPr>
              <w:pStyle w:val="a4"/>
              <w:ind w:right="-1" w:firstLine="709"/>
              <w:jc w:val="both"/>
              <w:rPr>
                <w:lang w:val="ru-RU"/>
              </w:rPr>
            </w:pP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0992" w:type="dxa"/>
          </w:tcPr>
          <w:p w:rsidR="007B1D83" w:rsidRPr="0041102B" w:rsidRDefault="007B1D83" w:rsidP="007B1D83">
            <w:pPr>
              <w:ind w:right="-1" w:firstLine="709"/>
              <w:jc w:val="both"/>
            </w:pPr>
            <w:r w:rsidRPr="0041102B">
              <w:t xml:space="preserve">Рабочая программа </w:t>
            </w:r>
            <w:r>
              <w:t xml:space="preserve"> </w:t>
            </w:r>
            <w:r w:rsidRPr="002F61F5">
              <w:rPr>
                <w:b/>
              </w:rPr>
              <w:t>по ОБЖ</w:t>
            </w:r>
            <w:r>
              <w:t xml:space="preserve"> </w:t>
            </w:r>
            <w:r w:rsidRPr="0041102B">
              <w:t>разработана на основе авторской программы по курсу «Основы безопасности жизнедеятельности» для 10–11 классов общеобразовательных учреждений (авторы программы – А. Т. Смирнов, Б. О. Хренников, М. А. Маслов, В. А. Васнев), напечатанной в сборнике «Программы общеобразовательных учреждений. Основы безопасности. 1–11 классы» / под общ</w:t>
            </w:r>
            <w:proofErr w:type="gramStart"/>
            <w:r w:rsidRPr="0041102B">
              <w:t>.</w:t>
            </w:r>
            <w:proofErr w:type="gramEnd"/>
            <w:r w:rsidRPr="0041102B">
              <w:t xml:space="preserve"> </w:t>
            </w:r>
            <w:proofErr w:type="gramStart"/>
            <w:r w:rsidRPr="0041102B">
              <w:t>р</w:t>
            </w:r>
            <w:proofErr w:type="gramEnd"/>
            <w:r w:rsidRPr="0041102B">
              <w:t>ед. А. Т. Смирнова. – М.: Просвещение, 2011, и в соответствии с федеральным компонентом Государственного стандарта среднего (полного) общего образования.</w:t>
            </w:r>
          </w:p>
          <w:p w:rsidR="00A55A60" w:rsidRPr="0018180D" w:rsidRDefault="007B1D83" w:rsidP="000C5103">
            <w:pPr>
              <w:ind w:right="-1" w:firstLine="709"/>
              <w:jc w:val="both"/>
            </w:pPr>
            <w:r w:rsidRPr="0041102B">
              <w:t xml:space="preserve"> Рабочая программа рассчитана на 34 </w:t>
            </w:r>
            <w:proofErr w:type="gramStart"/>
            <w:r w:rsidRPr="0041102B">
              <w:t>учебных</w:t>
            </w:r>
            <w:proofErr w:type="gramEnd"/>
            <w:r w:rsidRPr="0041102B">
              <w:t xml:space="preserve"> час</w:t>
            </w:r>
            <w:r>
              <w:t>а в год</w:t>
            </w:r>
            <w:r w:rsidRPr="0041102B">
              <w:t xml:space="preserve"> (1 час в неделю).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11 класс</w:t>
            </w:r>
          </w:p>
        </w:tc>
        <w:tc>
          <w:tcPr>
            <w:tcW w:w="10992" w:type="dxa"/>
          </w:tcPr>
          <w:p w:rsidR="007B1D83" w:rsidRPr="0041102B" w:rsidRDefault="007B1D83" w:rsidP="007B1D83">
            <w:pPr>
              <w:ind w:right="-1" w:firstLine="709"/>
              <w:jc w:val="both"/>
            </w:pPr>
            <w:r w:rsidRPr="0041102B">
              <w:t xml:space="preserve">Рабочая программа </w:t>
            </w:r>
            <w:r>
              <w:t xml:space="preserve"> </w:t>
            </w:r>
            <w:r w:rsidRPr="002F61F5">
              <w:rPr>
                <w:b/>
              </w:rPr>
              <w:t>по ОБЖ</w:t>
            </w:r>
            <w:r>
              <w:t xml:space="preserve"> </w:t>
            </w:r>
            <w:r w:rsidRPr="0041102B">
              <w:t>разработана на основе авторской программы по курсу «Основы безопасности жизнедеятельности» для 10–11 классов общеобразовательных учреждений (авторы программы – А. Т. Смирнов, Б. О. Хренников, М. А. Маслов, В. А. Васнев), напечатанной в сборнике «Программы общеобразовательных учреждений. Основы безопасности. 1–11 классы» / под общ</w:t>
            </w:r>
            <w:proofErr w:type="gramStart"/>
            <w:r w:rsidRPr="0041102B">
              <w:t>.</w:t>
            </w:r>
            <w:proofErr w:type="gramEnd"/>
            <w:r w:rsidRPr="0041102B">
              <w:t xml:space="preserve"> </w:t>
            </w:r>
            <w:proofErr w:type="gramStart"/>
            <w:r w:rsidRPr="0041102B">
              <w:t>р</w:t>
            </w:r>
            <w:proofErr w:type="gramEnd"/>
            <w:r w:rsidRPr="0041102B">
              <w:t>ед. А. Т. Смирнова. – М.: Просвещение, 2011, и в соответствии с федеральным компонентом Государственного стандарта среднего (полного) общего образования.</w:t>
            </w:r>
          </w:p>
          <w:p w:rsidR="00A55A60" w:rsidRPr="007B1D83" w:rsidRDefault="007B1D83" w:rsidP="0018180D">
            <w:pPr>
              <w:ind w:right="-1" w:firstLine="709"/>
              <w:jc w:val="both"/>
            </w:pPr>
            <w:r w:rsidRPr="0041102B">
              <w:t xml:space="preserve"> Рабочая программа рассчитана на 34 </w:t>
            </w:r>
            <w:proofErr w:type="gramStart"/>
            <w:r w:rsidRPr="0041102B">
              <w:t>учебных</w:t>
            </w:r>
            <w:proofErr w:type="gramEnd"/>
            <w:r w:rsidRPr="0041102B">
              <w:t xml:space="preserve"> час</w:t>
            </w:r>
            <w:r>
              <w:t>а в год</w:t>
            </w:r>
            <w:r w:rsidRPr="0041102B">
              <w:t xml:space="preserve"> (1 час в неделю).</w:t>
            </w:r>
          </w:p>
        </w:tc>
      </w:tr>
    </w:tbl>
    <w:p w:rsidR="00A55A60" w:rsidRPr="00A55A60" w:rsidRDefault="00A55A60" w:rsidP="00A55A60">
      <w:pPr>
        <w:jc w:val="center"/>
        <w:rPr>
          <w:sz w:val="28"/>
          <w:szCs w:val="28"/>
        </w:rPr>
      </w:pPr>
    </w:p>
    <w:sectPr w:rsidR="00A55A60" w:rsidRPr="00A55A60" w:rsidSect="00FC28D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5A60"/>
    <w:rsid w:val="000C5103"/>
    <w:rsid w:val="0018180D"/>
    <w:rsid w:val="00194677"/>
    <w:rsid w:val="00325BB3"/>
    <w:rsid w:val="00356D99"/>
    <w:rsid w:val="00635FD3"/>
    <w:rsid w:val="00771D4D"/>
    <w:rsid w:val="007B1D83"/>
    <w:rsid w:val="008E26A4"/>
    <w:rsid w:val="00A24D94"/>
    <w:rsid w:val="00A5054E"/>
    <w:rsid w:val="00A55A60"/>
    <w:rsid w:val="00B07431"/>
    <w:rsid w:val="00B54E41"/>
    <w:rsid w:val="00CB57ED"/>
    <w:rsid w:val="00DC3251"/>
    <w:rsid w:val="00E7725E"/>
    <w:rsid w:val="00F44042"/>
    <w:rsid w:val="00F75590"/>
    <w:rsid w:val="00F766D1"/>
    <w:rsid w:val="00FC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771D4D"/>
    <w:pPr>
      <w:widowControl w:val="0"/>
      <w:spacing w:after="0" w:line="240" w:lineRule="auto"/>
    </w:pPr>
    <w:rPr>
      <w:rFonts w:eastAsia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771D4D"/>
    <w:rPr>
      <w:rFonts w:eastAsia="Times New Roman"/>
      <w:lang w:val="en-US"/>
    </w:rPr>
  </w:style>
  <w:style w:type="character" w:customStyle="1" w:styleId="FontStyle18">
    <w:name w:val="Font Style18"/>
    <w:uiPriority w:val="99"/>
    <w:rsid w:val="00771D4D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771D4D"/>
    <w:pPr>
      <w:widowControl w:val="0"/>
      <w:autoSpaceDE w:val="0"/>
      <w:autoSpaceDN w:val="0"/>
      <w:adjustRightInd w:val="0"/>
      <w:spacing w:after="0" w:line="299" w:lineRule="exac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2016-10-31T21:26:00Z</dcterms:created>
  <dcterms:modified xsi:type="dcterms:W3CDTF">2016-10-31T21:26:00Z</dcterms:modified>
</cp:coreProperties>
</file>